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60" w:rsidRDefault="00245460" w:rsidP="00245460"/>
    <w:p w:rsidR="00245460" w:rsidRDefault="00245460" w:rsidP="00245460"/>
    <w:p w:rsidR="00245460" w:rsidRDefault="00245460" w:rsidP="00245460"/>
    <w:p w:rsidR="00245460" w:rsidRDefault="00245460" w:rsidP="00245460"/>
    <w:p w:rsidR="00245460" w:rsidRDefault="00245460" w:rsidP="00245460">
      <w:pPr>
        <w:pStyle w:val="a3"/>
        <w:spacing w:after="120"/>
        <w:ind w:left="-1134" w:right="-765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Карточка предприятия</w:t>
      </w:r>
    </w:p>
    <w:p w:rsidR="00245460" w:rsidRDefault="00245460" w:rsidP="00245460">
      <w:pPr>
        <w:pStyle w:val="a3"/>
        <w:spacing w:after="120"/>
        <w:ind w:left="-1134" w:right="-765"/>
        <w:jc w:val="center"/>
        <w:rPr>
          <w:b/>
          <w:color w:val="000000"/>
          <w:szCs w:val="24"/>
        </w:rPr>
      </w:pPr>
    </w:p>
    <w:tbl>
      <w:tblPr>
        <w:tblW w:w="808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90"/>
      </w:tblGrid>
      <w:tr w:rsidR="00245460" w:rsidTr="00245460">
        <w:trPr>
          <w:trHeight w:val="447"/>
        </w:trPr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ИНФОРМАЦИЯ ОБ ОРГАНИЗАЦИИ</w:t>
            </w:r>
          </w:p>
        </w:tc>
      </w:tr>
      <w:tr w:rsidR="00245460" w:rsidTr="00245460">
        <w:trPr>
          <w:trHeight w:val="101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Наименование </w:t>
            </w:r>
            <w:proofErr w:type="spellStart"/>
            <w:r>
              <w:rPr>
                <w:color w:val="000000"/>
                <w:szCs w:val="24"/>
                <w:lang w:eastAsia="en-US"/>
              </w:rPr>
              <w:t>организа</w:t>
            </w:r>
            <w:proofErr w:type="spellEnd"/>
            <w:r>
              <w:rPr>
                <w:color w:val="000000"/>
                <w:szCs w:val="24"/>
                <w:lang w:eastAsia="en-US"/>
              </w:rPr>
              <w:t>-</w:t>
            </w: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proofErr w:type="spellStart"/>
            <w:r>
              <w:rPr>
                <w:color w:val="000000"/>
                <w:szCs w:val="24"/>
                <w:lang w:eastAsia="en-US"/>
              </w:rPr>
              <w:t>ции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(полное)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Акционерное общество</w:t>
            </w: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«Агропромышленный парк «Казань» </w:t>
            </w:r>
            <w:r w:rsidR="000522CD">
              <w:rPr>
                <w:color w:val="000000"/>
                <w:szCs w:val="24"/>
                <w:lang w:eastAsia="en-US"/>
              </w:rPr>
              <w:t>«</w:t>
            </w:r>
            <w:r>
              <w:rPr>
                <w:color w:val="000000"/>
                <w:szCs w:val="24"/>
                <w:lang w:eastAsia="en-US"/>
              </w:rPr>
              <w:t>Д.У.</w:t>
            </w:r>
            <w:r w:rsidR="000522CD">
              <w:rPr>
                <w:color w:val="000000"/>
                <w:szCs w:val="24"/>
                <w:lang w:eastAsia="en-US"/>
              </w:rPr>
              <w:t>»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Краткое наименование организации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АО «</w:t>
            </w:r>
            <w:proofErr w:type="spellStart"/>
            <w:r>
              <w:rPr>
                <w:color w:val="000000"/>
                <w:szCs w:val="24"/>
                <w:lang w:eastAsia="en-US"/>
              </w:rPr>
              <w:t>Агропромпарк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«Казань» </w:t>
            </w:r>
            <w:r w:rsidR="000522CD">
              <w:rPr>
                <w:color w:val="000000"/>
                <w:szCs w:val="24"/>
                <w:lang w:eastAsia="en-US"/>
              </w:rPr>
              <w:t>«</w:t>
            </w:r>
            <w:r>
              <w:rPr>
                <w:color w:val="000000"/>
                <w:szCs w:val="24"/>
                <w:lang w:eastAsia="en-US"/>
              </w:rPr>
              <w:t>Д.У.</w:t>
            </w:r>
            <w:r w:rsidR="000522CD">
              <w:rPr>
                <w:color w:val="000000"/>
                <w:szCs w:val="24"/>
                <w:lang w:eastAsia="en-US"/>
              </w:rPr>
              <w:t>»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ИНН/КПП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1655268586/ 166001001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ОГРН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1131690029129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ОКПО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27901257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Юридический адрес</w:t>
            </w: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(индекс)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420061, РТ, г. Казань, ул. Аграрная, д.2, офис 28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Почтовый адрес </w:t>
            </w: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(индекс)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420111, РТ, г</w:t>
            </w:r>
            <w:proofErr w:type="gramStart"/>
            <w:r>
              <w:rPr>
                <w:color w:val="000000"/>
                <w:szCs w:val="24"/>
                <w:lang w:eastAsia="en-US"/>
              </w:rPr>
              <w:t>.К</w:t>
            </w:r>
            <w:proofErr w:type="gramEnd"/>
            <w:r>
              <w:rPr>
                <w:color w:val="000000"/>
                <w:szCs w:val="24"/>
                <w:lang w:eastAsia="en-US"/>
              </w:rPr>
              <w:t>азань, ул. Кремлевская, д.8, а/я 285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</w:p>
          <w:p w:rsidR="00245460" w:rsidRDefault="006961AF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598-38-30 </w:t>
            </w:r>
            <w:r w:rsidR="00245460">
              <w:rPr>
                <w:color w:val="000000"/>
                <w:szCs w:val="24"/>
                <w:lang w:eastAsia="en-US"/>
              </w:rPr>
              <w:t>приемная</w:t>
            </w: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Расчетный счет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40702810062210022965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Банк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Отделение «Банк Татарстан» №8610</w:t>
            </w:r>
          </w:p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ПАО СБЕРБАНК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БИК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049205603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Корреспондентский счет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30101810600000000603</w:t>
            </w:r>
          </w:p>
        </w:tc>
      </w:tr>
      <w:tr w:rsidR="00245460" w:rsidTr="00245460">
        <w:trPr>
          <w:cantSplit/>
          <w:trHeight w:val="113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ap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ФИО (полностью) руководителя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b/>
                <w:caps/>
                <w:color w:val="000000"/>
                <w:szCs w:val="24"/>
                <w:lang w:eastAsia="en-US"/>
              </w:rPr>
            </w:pPr>
            <w:r>
              <w:rPr>
                <w:b/>
                <w:caps/>
                <w:color w:val="000000"/>
                <w:szCs w:val="24"/>
                <w:lang w:eastAsia="en-US"/>
              </w:rPr>
              <w:t>вЛАСОВ</w:t>
            </w:r>
          </w:p>
        </w:tc>
      </w:tr>
      <w:tr w:rsidR="00245460" w:rsidTr="00245460">
        <w:trPr>
          <w:cantSplit/>
          <w:trHeight w:val="112"/>
        </w:trPr>
        <w:tc>
          <w:tcPr>
            <w:tcW w:w="8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rPr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b/>
                <w:caps/>
                <w:color w:val="000000"/>
                <w:szCs w:val="24"/>
                <w:lang w:eastAsia="en-US"/>
              </w:rPr>
            </w:pPr>
            <w:r>
              <w:rPr>
                <w:b/>
                <w:caps/>
                <w:color w:val="000000"/>
                <w:szCs w:val="24"/>
                <w:lang w:eastAsia="en-US"/>
              </w:rPr>
              <w:t>оЛЕГ</w:t>
            </w:r>
          </w:p>
        </w:tc>
      </w:tr>
      <w:tr w:rsidR="00245460" w:rsidTr="00245460">
        <w:trPr>
          <w:cantSplit/>
          <w:trHeight w:val="112"/>
        </w:trPr>
        <w:tc>
          <w:tcPr>
            <w:tcW w:w="8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rPr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b/>
                <w:caps/>
                <w:color w:val="000000"/>
                <w:szCs w:val="24"/>
                <w:lang w:eastAsia="en-US"/>
              </w:rPr>
            </w:pPr>
            <w:r>
              <w:rPr>
                <w:b/>
                <w:caps/>
                <w:color w:val="000000"/>
                <w:szCs w:val="24"/>
                <w:lang w:eastAsia="en-US"/>
              </w:rPr>
              <w:t>ГЕННАДЬЕВИЧ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ap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Должность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b/>
                <w:caps/>
                <w:color w:val="000000"/>
                <w:szCs w:val="24"/>
                <w:lang w:eastAsia="en-US"/>
              </w:rPr>
            </w:pPr>
            <w:r>
              <w:rPr>
                <w:b/>
                <w:caps/>
                <w:color w:val="000000"/>
                <w:szCs w:val="24"/>
                <w:lang w:eastAsia="en-US"/>
              </w:rPr>
              <w:t>гЕНЕРАЛЬНЫЙ ДИРЕКТОР</w:t>
            </w:r>
          </w:p>
        </w:tc>
      </w:tr>
      <w:tr w:rsidR="00245460" w:rsidTr="00245460">
        <w:trPr>
          <w:trHeight w:val="34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Действует на основании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5460" w:rsidRDefault="00245460">
            <w:pPr>
              <w:pStyle w:val="a3"/>
              <w:spacing w:line="276" w:lineRule="auto"/>
              <w:ind w:right="-765"/>
              <w:jc w:val="left"/>
              <w:rPr>
                <w:b/>
                <w:caps/>
                <w:color w:val="000000"/>
                <w:szCs w:val="24"/>
                <w:lang w:eastAsia="en-US"/>
              </w:rPr>
            </w:pPr>
            <w:proofErr w:type="gramStart"/>
            <w:r>
              <w:rPr>
                <w:b/>
                <w:caps/>
                <w:color w:val="000000"/>
                <w:szCs w:val="24"/>
                <w:lang w:eastAsia="en-US"/>
              </w:rPr>
              <w:t>дЕЙСТВУЮЩЕГО</w:t>
            </w:r>
            <w:proofErr w:type="gramEnd"/>
            <w:r>
              <w:rPr>
                <w:b/>
                <w:caps/>
                <w:color w:val="000000"/>
                <w:szCs w:val="24"/>
                <w:lang w:eastAsia="en-US"/>
              </w:rPr>
              <w:t xml:space="preserve"> НА ОСНОВАНИИ </w:t>
            </w:r>
          </w:p>
          <w:p w:rsidR="00245460" w:rsidRDefault="00245460" w:rsidP="006961AF">
            <w:pPr>
              <w:pStyle w:val="a3"/>
              <w:spacing w:line="276" w:lineRule="auto"/>
              <w:ind w:right="-765"/>
              <w:jc w:val="left"/>
              <w:rPr>
                <w:b/>
                <w:caps/>
                <w:color w:val="000000"/>
                <w:szCs w:val="24"/>
                <w:lang w:eastAsia="en-US"/>
              </w:rPr>
            </w:pPr>
            <w:r>
              <w:rPr>
                <w:b/>
                <w:caps/>
                <w:color w:val="000000"/>
                <w:szCs w:val="24"/>
                <w:lang w:eastAsia="en-US"/>
              </w:rPr>
              <w:t>УСТАВА И ДОГОВОРА Д</w:t>
            </w:r>
            <w:r w:rsidR="000522CD">
              <w:rPr>
                <w:b/>
                <w:caps/>
                <w:color w:val="000000"/>
                <w:szCs w:val="24"/>
                <w:lang w:eastAsia="en-US"/>
              </w:rPr>
              <w:t>ОВЕ</w:t>
            </w:r>
            <w:r w:rsidR="006961AF">
              <w:rPr>
                <w:b/>
                <w:caps/>
                <w:color w:val="000000"/>
                <w:szCs w:val="24"/>
                <w:lang w:eastAsia="en-US"/>
              </w:rPr>
              <w:t>РИТЕЛЬНОГО УПРАВЛЕНИЯ №012-95</w:t>
            </w:r>
            <w:r w:rsidR="00875574">
              <w:rPr>
                <w:b/>
                <w:caps/>
                <w:color w:val="000000"/>
                <w:szCs w:val="24"/>
                <w:lang w:eastAsia="en-US"/>
              </w:rPr>
              <w:t xml:space="preserve"> от</w:t>
            </w:r>
            <w:r w:rsidR="000522CD">
              <w:rPr>
                <w:b/>
                <w:caps/>
                <w:color w:val="000000"/>
                <w:szCs w:val="24"/>
                <w:lang w:eastAsia="en-US"/>
              </w:rPr>
              <w:t xml:space="preserve"> 2</w:t>
            </w:r>
            <w:r w:rsidR="006961AF">
              <w:rPr>
                <w:b/>
                <w:caps/>
                <w:color w:val="000000"/>
                <w:szCs w:val="24"/>
                <w:lang w:eastAsia="en-US"/>
              </w:rPr>
              <w:t>2.08</w:t>
            </w:r>
            <w:r w:rsidR="000522CD">
              <w:rPr>
                <w:b/>
                <w:caps/>
                <w:color w:val="000000"/>
                <w:szCs w:val="24"/>
                <w:lang w:eastAsia="en-US"/>
              </w:rPr>
              <w:t>.202</w:t>
            </w:r>
            <w:r w:rsidR="006961AF">
              <w:rPr>
                <w:b/>
                <w:caps/>
                <w:color w:val="000000"/>
                <w:szCs w:val="24"/>
                <w:lang w:eastAsia="en-US"/>
              </w:rPr>
              <w:t>2</w:t>
            </w:r>
            <w:r w:rsidR="000522CD">
              <w:rPr>
                <w:b/>
                <w:caps/>
                <w:color w:val="000000"/>
                <w:szCs w:val="24"/>
                <w:lang w:eastAsia="en-US"/>
              </w:rPr>
              <w:t xml:space="preserve"> </w:t>
            </w:r>
            <w:r w:rsidR="006961AF">
              <w:rPr>
                <w:b/>
                <w:caps/>
                <w:color w:val="000000"/>
                <w:szCs w:val="24"/>
                <w:lang w:eastAsia="en-US"/>
              </w:rPr>
              <w:t>г</w:t>
            </w:r>
            <w:bookmarkStart w:id="0" w:name="_GoBack"/>
            <w:bookmarkEnd w:id="0"/>
            <w:r>
              <w:rPr>
                <w:b/>
                <w:caps/>
                <w:color w:val="000000"/>
                <w:szCs w:val="24"/>
                <w:lang w:eastAsia="en-US"/>
              </w:rPr>
              <w:t>.</w:t>
            </w:r>
          </w:p>
        </w:tc>
      </w:tr>
    </w:tbl>
    <w:p w:rsidR="00245460" w:rsidRDefault="00245460" w:rsidP="00245460">
      <w:pPr>
        <w:pStyle w:val="a3"/>
        <w:ind w:right="-765"/>
        <w:jc w:val="left"/>
        <w:rPr>
          <w:color w:val="000000"/>
          <w:sz w:val="18"/>
          <w:szCs w:val="18"/>
        </w:rPr>
      </w:pPr>
    </w:p>
    <w:p w:rsidR="00245460" w:rsidRDefault="00245460" w:rsidP="00245460">
      <w:pPr>
        <w:pStyle w:val="a3"/>
        <w:ind w:left="-993" w:right="-9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proofErr w:type="spellStart"/>
      <w:r>
        <w:rPr>
          <w:color w:val="000000"/>
          <w:sz w:val="28"/>
          <w:szCs w:val="28"/>
        </w:rPr>
        <w:t>Эл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дрес</w:t>
      </w:r>
      <w:proofErr w:type="spellEnd"/>
      <w:r>
        <w:rPr>
          <w:color w:val="000000"/>
          <w:sz w:val="28"/>
          <w:szCs w:val="28"/>
        </w:rPr>
        <w:t xml:space="preserve">:   </w:t>
      </w:r>
      <w:r>
        <w:rPr>
          <w:color w:val="000000"/>
          <w:sz w:val="28"/>
          <w:szCs w:val="28"/>
          <w:lang w:val="en-US"/>
        </w:rPr>
        <w:t>info</w:t>
      </w:r>
      <w:r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agroprompark</w:t>
      </w:r>
      <w:proofErr w:type="spell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kazan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245460" w:rsidRDefault="00245460" w:rsidP="00245460"/>
    <w:p w:rsidR="00245460" w:rsidRDefault="00245460" w:rsidP="00245460"/>
    <w:p w:rsidR="00284563" w:rsidRDefault="00284563"/>
    <w:sectPr w:rsidR="00284563" w:rsidSect="0028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C1B"/>
    <w:rsid w:val="000522CD"/>
    <w:rsid w:val="00245460"/>
    <w:rsid w:val="00284563"/>
    <w:rsid w:val="00512B52"/>
    <w:rsid w:val="006961AF"/>
    <w:rsid w:val="00721C71"/>
    <w:rsid w:val="00784C1B"/>
    <w:rsid w:val="008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5460"/>
    <w:pPr>
      <w:widowControl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454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24546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Менджер площадь</dc:creator>
  <cp:keywords/>
  <dc:description/>
  <cp:lastModifiedBy>Гульназ Г. Хамидуллина</cp:lastModifiedBy>
  <cp:revision>5</cp:revision>
  <dcterms:created xsi:type="dcterms:W3CDTF">2020-12-22T07:33:00Z</dcterms:created>
  <dcterms:modified xsi:type="dcterms:W3CDTF">2022-09-02T12:22:00Z</dcterms:modified>
</cp:coreProperties>
</file>